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0EB" w:rsidRDefault="00CB60EB" w:rsidP="00CB60EB">
      <w:pPr>
        <w:rPr>
          <w:rFonts w:ascii="Avenir Next Condensed Demi Bold" w:hAnsi="Avenir Next Condensed Demi Bold"/>
        </w:rPr>
      </w:pPr>
      <w:bookmarkStart w:id="0" w:name="_GoBack"/>
      <w:bookmarkEnd w:id="0"/>
      <w:r>
        <w:rPr>
          <w:rFonts w:ascii="Avenir Next Condensed Demi Bold" w:hAnsi="Avenir Next Condensed Demi Bold"/>
        </w:rPr>
        <w:t>League of Nations Dispute</w:t>
      </w:r>
      <w:r>
        <w:rPr>
          <w:rFonts w:ascii="Avenir Next Condensed Demi Bold" w:hAnsi="Avenir Next Condensed Demi Bold"/>
        </w:rPr>
        <w:tab/>
      </w:r>
      <w:r>
        <w:rPr>
          <w:rFonts w:ascii="Avenir Next Condensed Demi Bold" w:hAnsi="Avenir Next Condensed Demi Bold"/>
        </w:rPr>
        <w:tab/>
      </w:r>
      <w:r>
        <w:rPr>
          <w:rFonts w:ascii="Avenir Next Condensed Demi Bold" w:hAnsi="Avenir Next Condensed Demi Bold"/>
        </w:rPr>
        <w:tab/>
      </w:r>
      <w:r>
        <w:rPr>
          <w:rFonts w:ascii="Avenir Next Condensed Demi Bold" w:hAnsi="Avenir Next Condensed Demi Bold"/>
        </w:rPr>
        <w:tab/>
      </w:r>
      <w:r>
        <w:rPr>
          <w:rFonts w:ascii="Avenir Next Condensed Demi Bold" w:hAnsi="Avenir Next Condensed Demi Bold"/>
        </w:rPr>
        <w:tab/>
      </w:r>
      <w:r>
        <w:rPr>
          <w:rFonts w:ascii="Avenir Next Condensed Demi Bold" w:hAnsi="Avenir Next Condensed Demi Bold"/>
        </w:rPr>
        <w:tab/>
      </w:r>
      <w:r>
        <w:rPr>
          <w:rFonts w:ascii="Avenir Next Condensed Demi Bold" w:hAnsi="Avenir Next Condensed Demi Bold"/>
        </w:rPr>
        <w:tab/>
        <w:t>1923</w:t>
      </w:r>
    </w:p>
    <w:p w:rsidR="00CB60EB" w:rsidRDefault="00CB60EB" w:rsidP="00CB60EB">
      <w:pPr>
        <w:rPr>
          <w:rFonts w:ascii="Avenir Next Condensed Demi Bold" w:hAnsi="Avenir Next Condensed Demi Bold"/>
        </w:rPr>
      </w:pPr>
    </w:p>
    <w:p w:rsidR="00CB60EB" w:rsidRPr="00AA515E" w:rsidRDefault="00CB60EB" w:rsidP="00CB60EB">
      <w:pPr>
        <w:rPr>
          <w:rFonts w:ascii="Lucida Grande" w:hAnsi="Lucida Grande" w:cs="Lucida Grande"/>
          <w:b/>
          <w:color w:val="000000"/>
          <w:sz w:val="36"/>
          <w:szCs w:val="36"/>
        </w:rPr>
      </w:pPr>
      <w:r w:rsidRPr="00AA515E">
        <w:rPr>
          <w:rFonts w:ascii="Avenir Next Condensed Demi Bold" w:hAnsi="Avenir Next Condensed Demi Bold"/>
          <w:b/>
          <w:noProof/>
          <w:sz w:val="36"/>
          <w:szCs w:val="36"/>
        </w:rPr>
        <mc:AlternateContent>
          <mc:Choice Requires="wps">
            <w:drawing>
              <wp:anchor distT="0" distB="0" distL="114300" distR="114300" simplePos="0" relativeHeight="251659264" behindDoc="0" locked="0" layoutInCell="1" allowOverlap="1" wp14:anchorId="29B919DD" wp14:editId="3D2207BB">
                <wp:simplePos x="0" y="0"/>
                <wp:positionH relativeFrom="column">
                  <wp:posOffset>2286000</wp:posOffset>
                </wp:positionH>
                <wp:positionV relativeFrom="paragraph">
                  <wp:posOffset>40640</wp:posOffset>
                </wp:positionV>
                <wp:extent cx="3657600" cy="3314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657600" cy="3314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B5BFA" w:rsidRDefault="00594FFC" w:rsidP="00CB60EB">
                            <w:r>
                              <w:rPr>
                                <w:noProof/>
                              </w:rPr>
                              <w:drawing>
                                <wp:inline distT="0" distB="0" distL="0" distR="0">
                                  <wp:extent cx="3474720" cy="2665667"/>
                                  <wp:effectExtent l="0" t="0" r="5080" b="190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4720" cy="26656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80pt;margin-top:3.2pt;width:4in;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" filled="f" stroked="f">
                <v:textbox>
                  <w:txbxContent>
                    <w:p w:rsidR="000B5BFA" w:rsidRDefault="00594FFC" w:rsidP="00CB60EB">
                      <w:r>
                        <w:rPr>
                          <w:noProof/>
                        </w:rPr>
                        <w:drawing>
                          <wp:inline distT="0" distB="0" distL="0" distR="0">
                            <wp:extent cx="3474720" cy="2665667"/>
                            <wp:effectExtent l="0" t="0" r="5080" b="190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4720" cy="2665667"/>
                                    </a:xfrm>
                                    <a:prstGeom prst="rect">
                                      <a:avLst/>
                                    </a:prstGeom>
                                    <a:noFill/>
                                    <a:ln>
                                      <a:noFill/>
                                    </a:ln>
                                  </pic:spPr>
                                </pic:pic>
                              </a:graphicData>
                            </a:graphic>
                          </wp:inline>
                        </w:drawing>
                      </w:r>
                    </w:p>
                  </w:txbxContent>
                </v:textbox>
                <w10:wrap type="square"/>
              </v:shape>
            </w:pict>
          </mc:Fallback>
        </mc:AlternateContent>
      </w:r>
      <w:r>
        <w:rPr>
          <w:rFonts w:ascii="Avenir Next Condensed Demi Bold" w:hAnsi="Avenir Next Condensed Demi Bold"/>
          <w:b/>
          <w:sz w:val="36"/>
          <w:szCs w:val="36"/>
        </w:rPr>
        <w:t>Memel</w:t>
      </w:r>
    </w:p>
    <w:p w:rsidR="00CB60EB" w:rsidRDefault="00CB60EB" w:rsidP="00CB60EB">
      <w:pPr>
        <w:rPr>
          <w:rFonts w:ascii="Lucida Grande" w:hAnsi="Lucida Grande" w:cs="Lucida Grande"/>
          <w:b/>
          <w:color w:val="000000"/>
        </w:rPr>
      </w:pPr>
    </w:p>
    <w:p w:rsidR="00CB60EB" w:rsidRDefault="00CB60EB" w:rsidP="00CB60EB">
      <w:pPr>
        <w:rPr>
          <w:rFonts w:ascii="Avenir Next Condensed Demi Bold" w:hAnsi="Avenir Next Condensed Demi Bold"/>
          <w:b/>
          <w:u w:val="single"/>
        </w:rPr>
      </w:pPr>
      <w:r>
        <w:rPr>
          <w:rFonts w:ascii="Avenir Next Condensed Demi Bold" w:hAnsi="Avenir Next Condensed Demi Bold"/>
          <w:b/>
          <w:u w:val="single"/>
        </w:rPr>
        <w:t>Disputers</w:t>
      </w:r>
    </w:p>
    <w:p w:rsidR="00CB60EB" w:rsidRDefault="00CB60EB" w:rsidP="00CB60EB">
      <w:pPr>
        <w:rPr>
          <w:rFonts w:ascii="Avenir Next Condensed Demi Bold" w:hAnsi="Avenir Next Condensed Demi Bold"/>
        </w:rPr>
      </w:pPr>
      <w:r>
        <w:rPr>
          <w:rFonts w:ascii="Avenir Next Condensed Demi Bold" w:hAnsi="Avenir Next Condensed Demi Bold"/>
        </w:rPr>
        <w:t>Lithuania and the League of Nations</w:t>
      </w:r>
    </w:p>
    <w:p w:rsidR="00CB60EB" w:rsidRDefault="00CB60EB" w:rsidP="00CB60EB">
      <w:pPr>
        <w:rPr>
          <w:rFonts w:ascii="Avenir Next Condensed Demi Bold" w:hAnsi="Avenir Next Condensed Demi Bold"/>
        </w:rPr>
      </w:pPr>
    </w:p>
    <w:p w:rsidR="00CB60EB" w:rsidRDefault="00CB60EB" w:rsidP="00CB60EB">
      <w:pPr>
        <w:rPr>
          <w:rFonts w:ascii="Avenir Next Condensed Demi Bold" w:hAnsi="Avenir Next Condensed Demi Bold"/>
          <w:u w:val="single"/>
        </w:rPr>
      </w:pPr>
      <w:r>
        <w:rPr>
          <w:rFonts w:ascii="Avenir Next Condensed Demi Bold" w:hAnsi="Avenir Next Condensed Demi Bold"/>
          <w:u w:val="single"/>
        </w:rPr>
        <w:t>Size</w:t>
      </w:r>
    </w:p>
    <w:p w:rsidR="00CB60EB" w:rsidRDefault="00CB60EB" w:rsidP="00CB60EB">
      <w:pPr>
        <w:rPr>
          <w:rFonts w:ascii="Avenir Next Condensed Demi Bold" w:hAnsi="Avenir Next Condensed Demi Bold"/>
        </w:rPr>
      </w:pPr>
      <w:r>
        <w:rPr>
          <w:rFonts w:ascii="Avenir Next Condensed Demi Bold" w:hAnsi="Avenir Next Condensed Demi Bold"/>
        </w:rPr>
        <w:t>2848 km2</w:t>
      </w:r>
    </w:p>
    <w:p w:rsidR="00CB60EB" w:rsidRDefault="00CB60EB" w:rsidP="00CB60EB">
      <w:pPr>
        <w:rPr>
          <w:rFonts w:ascii="Avenir Next Condensed Demi Bold" w:hAnsi="Avenir Next Condensed Demi Bold"/>
        </w:rPr>
      </w:pPr>
    </w:p>
    <w:p w:rsidR="00CB60EB" w:rsidRDefault="00CB60EB" w:rsidP="00CB60EB">
      <w:pPr>
        <w:rPr>
          <w:rFonts w:ascii="Avenir Next Condensed Demi Bold" w:hAnsi="Avenir Next Condensed Demi Bold"/>
          <w:u w:val="single"/>
        </w:rPr>
      </w:pPr>
      <w:r>
        <w:rPr>
          <w:rFonts w:ascii="Avenir Next Condensed Demi Bold" w:hAnsi="Avenir Next Condensed Demi Bold"/>
          <w:u w:val="single"/>
        </w:rPr>
        <w:t>Population</w:t>
      </w:r>
    </w:p>
    <w:p w:rsidR="00CB60EB" w:rsidRDefault="00CB60EB" w:rsidP="00CB60EB">
      <w:pPr>
        <w:rPr>
          <w:rFonts w:ascii="Avenir Next Condensed Demi Bold" w:hAnsi="Avenir Next Condensed Demi Bold"/>
        </w:rPr>
      </w:pPr>
      <w:r>
        <w:rPr>
          <w:rFonts w:ascii="Avenir Next Condensed Demi Bold" w:hAnsi="Avenir Next Condensed Demi Bold"/>
        </w:rPr>
        <w:t>150,000 (75,000 German, 65,000 Prussian Lithuanians and 10,000 Poles)</w:t>
      </w:r>
    </w:p>
    <w:p w:rsidR="00CB60EB" w:rsidRDefault="00CB60EB" w:rsidP="00CB60EB">
      <w:pPr>
        <w:rPr>
          <w:rFonts w:ascii="Avenir Next Condensed Demi Bold" w:hAnsi="Avenir Next Condensed Demi Bold"/>
          <w:u w:val="single"/>
        </w:rPr>
      </w:pPr>
    </w:p>
    <w:p w:rsidR="00CB60EB" w:rsidRDefault="00CB60EB" w:rsidP="00CB60EB">
      <w:pPr>
        <w:rPr>
          <w:rFonts w:ascii="Avenir Next Condensed Demi Bold" w:hAnsi="Avenir Next Condensed Demi Bold"/>
          <w:u w:val="single"/>
        </w:rPr>
      </w:pPr>
      <w:r>
        <w:rPr>
          <w:rFonts w:ascii="Avenir Next Condensed Demi Bold" w:hAnsi="Avenir Next Condensed Demi Bold"/>
          <w:u w:val="single"/>
        </w:rPr>
        <w:t>History</w:t>
      </w:r>
    </w:p>
    <w:p w:rsidR="00CB60EB" w:rsidRDefault="00CB60EB" w:rsidP="00CB60EB">
      <w:pPr>
        <w:ind w:left="720" w:hanging="720"/>
        <w:rPr>
          <w:rFonts w:ascii="Avenir Next Condensed Demi Bold" w:hAnsi="Avenir Next Condensed Demi Bold"/>
          <w:color w:val="000000"/>
        </w:rPr>
      </w:pPr>
      <w:r w:rsidRPr="00B8227E">
        <w:rPr>
          <w:rFonts w:ascii="Wingdings" w:hAnsi="Wingdings"/>
          <w:color w:val="000000"/>
        </w:rPr>
        <w:t></w:t>
      </w:r>
      <w:r>
        <w:rPr>
          <w:rFonts w:ascii="Wingdings" w:hAnsi="Wingdings"/>
          <w:color w:val="000000"/>
        </w:rPr>
        <w:t></w:t>
      </w:r>
      <w:r>
        <w:rPr>
          <w:rFonts w:ascii="Wingdings" w:hAnsi="Wingdings"/>
          <w:color w:val="000000"/>
        </w:rPr>
        <w:tab/>
      </w:r>
      <w:proofErr w:type="gramStart"/>
      <w:r>
        <w:rPr>
          <w:rFonts w:ascii="Avenir Next Condensed Demi Bold" w:hAnsi="Avenir Next Condensed Demi Bold"/>
          <w:color w:val="000000"/>
        </w:rPr>
        <w:t>This</w:t>
      </w:r>
      <w:proofErr w:type="gramEnd"/>
      <w:r>
        <w:rPr>
          <w:rFonts w:ascii="Avenir Next Condensed Demi Bold" w:hAnsi="Avenir Next Condensed Demi Bold"/>
          <w:color w:val="000000"/>
        </w:rPr>
        <w:t xml:space="preserve"> area was disputed by both Poland and Lithuania at the Paris Peace Conference.</w:t>
      </w:r>
      <w:r w:rsidR="000B5BFA">
        <w:rPr>
          <w:rFonts w:ascii="Avenir Next Condensed Demi Bold" w:hAnsi="Avenir Next Condensed Demi Bold"/>
          <w:color w:val="000000"/>
        </w:rPr>
        <w:t xml:space="preserve"> It would offer Lithuania its only </w:t>
      </w:r>
      <w:proofErr w:type="gramStart"/>
      <w:r w:rsidR="000B5BFA">
        <w:rPr>
          <w:rFonts w:ascii="Avenir Next Condensed Demi Bold" w:hAnsi="Avenir Next Condensed Demi Bold"/>
          <w:color w:val="000000"/>
        </w:rPr>
        <w:t>sea port</w:t>
      </w:r>
      <w:proofErr w:type="gramEnd"/>
      <w:r w:rsidR="000B5BFA">
        <w:rPr>
          <w:rFonts w:ascii="Avenir Next Condensed Demi Bold" w:hAnsi="Avenir Next Condensed Demi Bold"/>
          <w:color w:val="000000"/>
        </w:rPr>
        <w:t>.</w:t>
      </w:r>
    </w:p>
    <w:p w:rsidR="00CB60EB" w:rsidRPr="00DC458E" w:rsidRDefault="00CB60EB" w:rsidP="00CB60EB">
      <w:pPr>
        <w:ind w:left="720" w:hanging="720"/>
        <w:rPr>
          <w:rFonts w:ascii="Avenir Next Condensed Demi Bold" w:hAnsi="Avenir Next Condensed Demi Bold"/>
          <w:color w:val="000000"/>
        </w:rPr>
      </w:pPr>
      <w:r w:rsidRPr="00B8227E">
        <w:rPr>
          <w:rFonts w:ascii="Wingdings" w:hAnsi="Wingdings"/>
          <w:color w:val="000000"/>
        </w:rPr>
        <w:t></w:t>
      </w:r>
      <w:r>
        <w:rPr>
          <w:rFonts w:ascii="Wingdings" w:hAnsi="Wingdings"/>
          <w:color w:val="000000"/>
        </w:rPr>
        <w:t></w:t>
      </w:r>
      <w:r>
        <w:rPr>
          <w:rFonts w:ascii="Wingdings" w:hAnsi="Wingdings"/>
          <w:color w:val="000000"/>
        </w:rPr>
        <w:tab/>
      </w:r>
      <w:proofErr w:type="gramStart"/>
      <w:r>
        <w:rPr>
          <w:rFonts w:ascii="Avenir Next Condensed Demi Bold" w:hAnsi="Avenir Next Condensed Demi Bold"/>
          <w:color w:val="000000"/>
        </w:rPr>
        <w:t>Because</w:t>
      </w:r>
      <w:proofErr w:type="gramEnd"/>
      <w:r>
        <w:rPr>
          <w:rFonts w:ascii="Avenir Next Condensed Demi Bold" w:hAnsi="Avenir Next Condensed Demi Bold"/>
          <w:color w:val="000000"/>
        </w:rPr>
        <w:t xml:space="preserve"> the dispute could not be solved it was administered by the League via France in 1920. Most Germans did not want to become part of Lithuania but realized it would not be returned to Germany.</w:t>
      </w:r>
    </w:p>
    <w:p w:rsidR="00CB60EB" w:rsidRDefault="00CB60EB" w:rsidP="00CB60EB">
      <w:pPr>
        <w:ind w:left="720" w:hanging="720"/>
        <w:rPr>
          <w:rFonts w:ascii="Avenir Next Condensed Demi Bold" w:hAnsi="Avenir Next Condensed Demi Bold"/>
          <w:color w:val="000000"/>
        </w:rPr>
      </w:pPr>
      <w:r w:rsidRPr="00B8227E">
        <w:rPr>
          <w:rFonts w:ascii="Wingdings" w:hAnsi="Wingdings"/>
          <w:color w:val="000000"/>
        </w:rPr>
        <w:t></w:t>
      </w:r>
      <w:r>
        <w:rPr>
          <w:rFonts w:ascii="Wingdings" w:hAnsi="Wingdings"/>
          <w:color w:val="000000"/>
        </w:rPr>
        <w:tab/>
      </w:r>
      <w:proofErr w:type="gramStart"/>
      <w:r>
        <w:rPr>
          <w:rFonts w:ascii="Avenir Next Condensed Demi Bold" w:hAnsi="Avenir Next Condensed Demi Bold"/>
          <w:color w:val="000000"/>
        </w:rPr>
        <w:t>In</w:t>
      </w:r>
      <w:proofErr w:type="gramEnd"/>
      <w:r>
        <w:rPr>
          <w:rFonts w:ascii="Avenir Next Condensed Demi Bold" w:hAnsi="Avenir Next Condensed Demi Bold"/>
          <w:color w:val="000000"/>
        </w:rPr>
        <w:t xml:space="preserve"> 1922, the British suggested that Lithuania have Memel in return for giving up Vilna. The Lithuanians rejected this and the League then decid</w:t>
      </w:r>
      <w:r w:rsidR="000B5BFA">
        <w:rPr>
          <w:rFonts w:ascii="Avenir Next Condensed Demi Bold" w:hAnsi="Avenir Next Condensed Demi Bold"/>
          <w:color w:val="000000"/>
        </w:rPr>
        <w:t>ed to keep Memel as a free city (which 75%) of the population had voted for at the end of 1921.</w:t>
      </w:r>
    </w:p>
    <w:p w:rsidR="00CB60EB" w:rsidRDefault="00CB60EB" w:rsidP="00CB60EB">
      <w:pPr>
        <w:ind w:left="720" w:hanging="720"/>
        <w:rPr>
          <w:rFonts w:ascii="Avenir Next Condensed Demi Bold" w:hAnsi="Avenir Next Condensed Demi Bold"/>
          <w:color w:val="000000"/>
        </w:rPr>
      </w:pPr>
      <w:r w:rsidRPr="00B8227E">
        <w:rPr>
          <w:rFonts w:ascii="Wingdings" w:hAnsi="Wingdings"/>
          <w:color w:val="000000"/>
        </w:rPr>
        <w:t></w:t>
      </w:r>
      <w:r>
        <w:rPr>
          <w:rFonts w:ascii="Wingdings" w:hAnsi="Wingdings"/>
          <w:color w:val="000000"/>
        </w:rPr>
        <w:tab/>
      </w:r>
      <w:r w:rsidR="000B5BFA">
        <w:rPr>
          <w:rFonts w:ascii="Avenir Next Condensed Demi Bold" w:hAnsi="Avenir Next Condensed Demi Bold"/>
          <w:color w:val="000000"/>
        </w:rPr>
        <w:t>In November 1922, the Lithuanian President planned a local revolt to try and remove the French</w:t>
      </w:r>
    </w:p>
    <w:p w:rsidR="00CB60EB" w:rsidRDefault="00CB60EB" w:rsidP="000B5BFA">
      <w:pPr>
        <w:ind w:left="720" w:hanging="720"/>
        <w:rPr>
          <w:rFonts w:ascii="Avenir Next Condensed Demi Bold" w:hAnsi="Avenir Next Condensed Demi Bold"/>
          <w:color w:val="000000"/>
        </w:rPr>
      </w:pPr>
      <w:r w:rsidRPr="00B8227E">
        <w:rPr>
          <w:rFonts w:ascii="Wingdings" w:hAnsi="Wingdings"/>
          <w:color w:val="000000"/>
        </w:rPr>
        <w:t></w:t>
      </w:r>
      <w:r>
        <w:rPr>
          <w:rFonts w:ascii="Wingdings" w:hAnsi="Wingdings"/>
          <w:color w:val="000000"/>
        </w:rPr>
        <w:tab/>
      </w:r>
      <w:r w:rsidR="000B5BFA">
        <w:rPr>
          <w:rFonts w:ascii="Avenir Next Condensed Demi Bold" w:hAnsi="Avenir Next Condensed Demi Bold"/>
          <w:color w:val="000000"/>
        </w:rPr>
        <w:t xml:space="preserve">On January 10 1923, just over 1000 Lithuanian </w:t>
      </w:r>
      <w:proofErr w:type="gramStart"/>
      <w:r w:rsidR="000B5BFA">
        <w:rPr>
          <w:rFonts w:ascii="Avenir Next Condensed Demi Bold" w:hAnsi="Avenir Next Condensed Demi Bold"/>
          <w:color w:val="000000"/>
        </w:rPr>
        <w:t>militia men</w:t>
      </w:r>
      <w:proofErr w:type="gramEnd"/>
      <w:r w:rsidR="000B5BFA">
        <w:rPr>
          <w:rFonts w:ascii="Avenir Next Condensed Demi Bold" w:hAnsi="Avenir Next Condensed Demi Bold"/>
          <w:color w:val="000000"/>
        </w:rPr>
        <w:t xml:space="preserve"> equipped by Germany joined 317 men revolting in the port. They skirmished with the 250 French guarding the city, killing two men.</w:t>
      </w:r>
    </w:p>
    <w:p w:rsidR="00CB60EB" w:rsidRPr="00DC458E" w:rsidRDefault="00CB60EB" w:rsidP="000B5BFA">
      <w:pPr>
        <w:ind w:left="720" w:hanging="720"/>
        <w:rPr>
          <w:rFonts w:ascii="Avenir Next Condensed Demi Bold" w:hAnsi="Avenir Next Condensed Demi Bold"/>
        </w:rPr>
      </w:pPr>
      <w:r w:rsidRPr="00B8227E">
        <w:rPr>
          <w:rFonts w:ascii="Wingdings" w:hAnsi="Wingdings"/>
          <w:color w:val="000000"/>
        </w:rPr>
        <w:t></w:t>
      </w:r>
      <w:r>
        <w:rPr>
          <w:rFonts w:ascii="Wingdings" w:hAnsi="Wingdings"/>
          <w:color w:val="000000"/>
        </w:rPr>
        <w:tab/>
      </w:r>
      <w:r w:rsidR="000B5BFA">
        <w:rPr>
          <w:rFonts w:ascii="Avenir Next Condensed Demi Bold" w:hAnsi="Avenir Next Condensed Demi Bold"/>
          <w:color w:val="000000"/>
        </w:rPr>
        <w:t>The British caution the French not to retaliate, fearing the Soviet Union may offer aid to Lithuania. Poland offers to remove Lithuania from the city.</w:t>
      </w:r>
    </w:p>
    <w:p w:rsidR="00CB60EB" w:rsidRPr="00DC458E" w:rsidRDefault="00CB60EB" w:rsidP="00CB60EB">
      <w:pPr>
        <w:rPr>
          <w:rFonts w:ascii="Avenir Next Condensed Demi Bold" w:hAnsi="Avenir Next Condensed Demi Bold"/>
        </w:rPr>
      </w:pPr>
      <w:r>
        <w:rPr>
          <w:rFonts w:ascii="Avenir Next Condensed Demi Bold" w:hAnsi="Avenir Next Condensed Demi Bold"/>
          <w:noProof/>
        </w:rPr>
        <mc:AlternateContent>
          <mc:Choice Requires="wps">
            <w:drawing>
              <wp:anchor distT="0" distB="0" distL="114300" distR="114300" simplePos="0" relativeHeight="251660288" behindDoc="0" locked="0" layoutInCell="1" allowOverlap="1" wp14:anchorId="5D8F5F9B" wp14:editId="6053B2DF">
                <wp:simplePos x="0" y="0"/>
                <wp:positionH relativeFrom="column">
                  <wp:posOffset>-457200</wp:posOffset>
                </wp:positionH>
                <wp:positionV relativeFrom="paragraph">
                  <wp:posOffset>194310</wp:posOffset>
                </wp:positionV>
                <wp:extent cx="4000500" cy="2971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00500" cy="2971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B5BFA" w:rsidRDefault="00594FFC" w:rsidP="00CB60EB">
                            <w:r>
                              <w:rPr>
                                <w:noProof/>
                              </w:rPr>
                              <w:drawing>
                                <wp:inline distT="0" distB="0" distL="0" distR="0">
                                  <wp:extent cx="3854496" cy="2400300"/>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4496" cy="240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5.95pt;margin-top:15.3pt;width:31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ZXi9ACAAAW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" filled="f" stroked="f">
                <v:textbox>
                  <w:txbxContent>
                    <w:p w:rsidR="000B5BFA" w:rsidRDefault="00594FFC" w:rsidP="00CB60EB">
                      <w:r>
                        <w:rPr>
                          <w:noProof/>
                        </w:rPr>
                        <w:drawing>
                          <wp:inline distT="0" distB="0" distL="0" distR="0">
                            <wp:extent cx="3854496" cy="2400300"/>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4496" cy="2400300"/>
                                    </a:xfrm>
                                    <a:prstGeom prst="rect">
                                      <a:avLst/>
                                    </a:prstGeom>
                                    <a:noFill/>
                                    <a:ln>
                                      <a:noFill/>
                                    </a:ln>
                                  </pic:spPr>
                                </pic:pic>
                              </a:graphicData>
                            </a:graphic>
                          </wp:inline>
                        </w:drawing>
                      </w:r>
                    </w:p>
                  </w:txbxContent>
                </v:textbox>
                <w10:wrap type="square"/>
              </v:shape>
            </w:pict>
          </mc:Fallback>
        </mc:AlternateContent>
      </w:r>
    </w:p>
    <w:p w:rsidR="004E7B12" w:rsidRDefault="004E7B12"/>
    <w:sectPr w:rsidR="004E7B12" w:rsidSect="004E7B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Next Condensed Demi Bold">
    <w:panose1 w:val="020B0706020202020204"/>
    <w:charset w:val="00"/>
    <w:family w:val="auto"/>
    <w:pitch w:val="variable"/>
    <w:sig w:usb0="8000002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EB"/>
    <w:rsid w:val="000B5BFA"/>
    <w:rsid w:val="004E7B12"/>
    <w:rsid w:val="00594FFC"/>
    <w:rsid w:val="006D70DF"/>
    <w:rsid w:val="00CB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0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60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0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60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20.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Macintosh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cp:lastModifiedBy>
  <cp:revision>2</cp:revision>
  <dcterms:created xsi:type="dcterms:W3CDTF">2015-01-12T04:37:00Z</dcterms:created>
  <dcterms:modified xsi:type="dcterms:W3CDTF">2015-01-12T04:37:00Z</dcterms:modified>
</cp:coreProperties>
</file>