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6D9C" w14:textId="77777777" w:rsidR="00E5770D" w:rsidRDefault="00E5770D" w:rsidP="00E5770D">
      <w:pPr>
        <w:pStyle w:val="Default"/>
      </w:pPr>
    </w:p>
    <w:p w14:paraId="6C766CED" w14:textId="77777777" w:rsidR="00E5770D" w:rsidRDefault="00E5770D" w:rsidP="00E5770D">
      <w:pPr>
        <w:pStyle w:val="Default"/>
        <w:rPr>
          <w:sz w:val="22"/>
          <w:szCs w:val="22"/>
        </w:rPr>
      </w:pPr>
      <w:r>
        <w:rPr>
          <w:sz w:val="22"/>
          <w:szCs w:val="22"/>
        </w:rPr>
        <w:t xml:space="preserve">With reference to its origin, </w:t>
      </w:r>
      <w:proofErr w:type="gramStart"/>
      <w:r>
        <w:rPr>
          <w:sz w:val="22"/>
          <w:szCs w:val="22"/>
        </w:rPr>
        <w:t>purpose</w:t>
      </w:r>
      <w:proofErr w:type="gramEnd"/>
      <w:r>
        <w:rPr>
          <w:sz w:val="22"/>
          <w:szCs w:val="22"/>
        </w:rPr>
        <w:t xml:space="preserve"> and content, </w:t>
      </w:r>
      <w:proofErr w:type="spellStart"/>
      <w:r>
        <w:rPr>
          <w:sz w:val="22"/>
          <w:szCs w:val="22"/>
        </w:rPr>
        <w:t>analyse</w:t>
      </w:r>
      <w:proofErr w:type="spellEnd"/>
      <w:r>
        <w:rPr>
          <w:sz w:val="22"/>
          <w:szCs w:val="22"/>
        </w:rPr>
        <w:t xml:space="preserve"> the value and limitations of </w:t>
      </w:r>
      <w:r>
        <w:rPr>
          <w:sz w:val="22"/>
          <w:szCs w:val="22"/>
        </w:rPr>
        <w:t>the s</w:t>
      </w:r>
      <w:r>
        <w:rPr>
          <w:sz w:val="22"/>
          <w:szCs w:val="22"/>
        </w:rPr>
        <w:t xml:space="preserve">ource for an historian studying </w:t>
      </w:r>
      <w:r>
        <w:rPr>
          <w:sz w:val="22"/>
          <w:szCs w:val="22"/>
        </w:rPr>
        <w:t>late-Ming social life.</w:t>
      </w:r>
    </w:p>
    <w:p w14:paraId="5801B2FF" w14:textId="77777777" w:rsidR="00E5770D" w:rsidRDefault="00E5770D" w:rsidP="00E5770D">
      <w:pPr>
        <w:pStyle w:val="Default"/>
        <w:rPr>
          <w:sz w:val="22"/>
          <w:szCs w:val="22"/>
        </w:rPr>
      </w:pPr>
    </w:p>
    <w:p w14:paraId="5F41B2EA" w14:textId="14FB6CB8" w:rsidR="00E5770D" w:rsidRDefault="00E5770D" w:rsidP="00E5770D">
      <w:pPr>
        <w:pStyle w:val="Default"/>
        <w:rPr>
          <w:i/>
          <w:iCs/>
          <w:sz w:val="22"/>
          <w:szCs w:val="22"/>
        </w:rPr>
      </w:pPr>
      <w:r w:rsidRPr="00E5770D">
        <w:rPr>
          <w:i/>
          <w:iCs/>
          <w:sz w:val="22"/>
          <w:szCs w:val="22"/>
        </w:rPr>
        <w:t>The undersigned, ____, from ____ county, ____ village, is unable to raise his own son ___, aged ___ years, because of poverty. After consulting his wife and relatives (uncle/brother ____ and ____, etc.), he has decided to sell the child, through a mediator, to ____ as an adopted son.</w:t>
      </w:r>
    </w:p>
    <w:p w14:paraId="51311DAC" w14:textId="77777777" w:rsidR="00E5770D" w:rsidRPr="00E5770D" w:rsidRDefault="00E5770D" w:rsidP="00E5770D">
      <w:pPr>
        <w:pStyle w:val="Default"/>
        <w:rPr>
          <w:i/>
          <w:iCs/>
          <w:sz w:val="22"/>
          <w:szCs w:val="22"/>
        </w:rPr>
      </w:pPr>
    </w:p>
    <w:p w14:paraId="43059F96" w14:textId="6CA3F6B6" w:rsidR="00E5770D" w:rsidRPr="00E5770D" w:rsidRDefault="00E5770D" w:rsidP="00E5770D">
      <w:pPr>
        <w:pStyle w:val="Default"/>
        <w:rPr>
          <w:i/>
          <w:iCs/>
          <w:sz w:val="22"/>
          <w:szCs w:val="22"/>
        </w:rPr>
      </w:pPr>
      <w:r w:rsidRPr="00E5770D">
        <w:rPr>
          <w:i/>
          <w:iCs/>
          <w:sz w:val="22"/>
          <w:szCs w:val="22"/>
        </w:rPr>
        <w:t>On this date the undersigned received ___ amount of money from the second party, and the transaction was completed. The second party agrees to raise the child, who will be at his disposal for marriage, will be as obedient to him as a servant, and will not avoid labor or run away. This contract is signed out of the free will of both parties, there being no prior sales, and no questions as to the origin of the child; nor is the seller forced by a creditor to sell the child as payment for debts. From now on the child belongs to his new owner; alive, he shall never return to this original family; dead, he shall not be buried in the graveyard of his original family. Should he run away or be kidnapped, only the seller and the mediator are responsible; should the child die of unexpected circumstances</w:t>
      </w:r>
      <w:r w:rsidRPr="00E5770D">
        <w:rPr>
          <w:i/>
          <w:iCs/>
          <w:sz w:val="22"/>
          <w:szCs w:val="22"/>
        </w:rPr>
        <w:t xml:space="preserve"> </w:t>
      </w:r>
      <w:r w:rsidRPr="00E5770D">
        <w:rPr>
          <w:i/>
          <w:iCs/>
          <w:sz w:val="22"/>
          <w:szCs w:val="22"/>
        </w:rPr>
        <w:t>it is his fate, and not the responsibility of his owner.</w:t>
      </w:r>
    </w:p>
    <w:p w14:paraId="61264A40" w14:textId="77777777" w:rsidR="00E5770D" w:rsidRPr="00E5770D" w:rsidRDefault="00E5770D" w:rsidP="00E5770D">
      <w:pPr>
        <w:pStyle w:val="Default"/>
        <w:rPr>
          <w:i/>
          <w:iCs/>
          <w:sz w:val="22"/>
          <w:szCs w:val="22"/>
        </w:rPr>
      </w:pPr>
    </w:p>
    <w:p w14:paraId="49C82292" w14:textId="568FAE80" w:rsidR="00E5770D" w:rsidRPr="00E5770D" w:rsidRDefault="00E5770D" w:rsidP="00E5770D">
      <w:pPr>
        <w:pStyle w:val="Default"/>
        <w:rPr>
          <w:i/>
          <w:iCs/>
          <w:sz w:val="22"/>
          <w:szCs w:val="22"/>
        </w:rPr>
      </w:pPr>
      <w:r w:rsidRPr="00E5770D">
        <w:rPr>
          <w:i/>
          <w:iCs/>
          <w:sz w:val="22"/>
          <w:szCs w:val="22"/>
        </w:rPr>
        <w:t>This contract, stamped with the palm prints of the child, is to be held by the owner as evidence of the transaction.</w:t>
      </w:r>
    </w:p>
    <w:p w14:paraId="0B134C76" w14:textId="77777777" w:rsidR="00255A02" w:rsidRDefault="00255A02">
      <w:pPr>
        <w:rPr>
          <w:lang w:val="en-US"/>
        </w:rPr>
      </w:pPr>
    </w:p>
    <w:p w14:paraId="0A74FF19" w14:textId="4AF23F88" w:rsidR="00E5770D" w:rsidRPr="007D0804" w:rsidRDefault="00E5770D">
      <w:pPr>
        <w:rPr>
          <w:lang w:val="en-US"/>
        </w:rPr>
      </w:pPr>
      <w:r>
        <w:rPr>
          <w:noProof/>
          <w:lang w:val="en-US"/>
        </w:rPr>
        <mc:AlternateContent>
          <mc:Choice Requires="wps">
            <w:drawing>
              <wp:anchor distT="0" distB="0" distL="114300" distR="114300" simplePos="0" relativeHeight="251659264" behindDoc="0" locked="0" layoutInCell="1" allowOverlap="1" wp14:anchorId="22A31AFF" wp14:editId="3765A317">
                <wp:simplePos x="0" y="0"/>
                <wp:positionH relativeFrom="column">
                  <wp:posOffset>-99060</wp:posOffset>
                </wp:positionH>
                <wp:positionV relativeFrom="paragraph">
                  <wp:posOffset>523875</wp:posOffset>
                </wp:positionV>
                <wp:extent cx="6819900" cy="2667000"/>
                <wp:effectExtent l="0" t="0" r="12700" b="12700"/>
                <wp:wrapNone/>
                <wp:docPr id="1524939238" name="Text Box 1"/>
                <wp:cNvGraphicFramePr/>
                <a:graphic xmlns:a="http://schemas.openxmlformats.org/drawingml/2006/main">
                  <a:graphicData uri="http://schemas.microsoft.com/office/word/2010/wordprocessingShape">
                    <wps:wsp>
                      <wps:cNvSpPr txBox="1"/>
                      <wps:spPr>
                        <a:xfrm>
                          <a:off x="0" y="0"/>
                          <a:ext cx="6819900" cy="26670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9C53D2D" w14:textId="77777777" w:rsidR="00E5770D" w:rsidRDefault="00E577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A31AFF" id="_x0000_t202" coordsize="21600,21600" o:spt="202" path="m,l,21600r21600,l21600,xe">
                <v:stroke joinstyle="miter"/>
                <v:path gradientshapeok="t" o:connecttype="rect"/>
              </v:shapetype>
              <v:shape id="Text Box 1" o:spid="_x0000_s1026" type="#_x0000_t202" style="position:absolute;margin-left:-7.8pt;margin-top:41.25pt;width:537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" fillcolor="#d9e2f3 [660]" strokecolor="#4472c4 [3204]" strokeweight="1pt">
                <v:textbox>
                  <w:txbxContent>
                    <w:p w14:paraId="79C53D2D" w14:textId="77777777" w:rsidR="00E5770D" w:rsidRDefault="00E5770D"/>
                  </w:txbxContent>
                </v:textbox>
              </v:shape>
            </w:pict>
          </mc:Fallback>
        </mc:AlternateContent>
      </w:r>
      <w:r w:rsidR="00255A02">
        <w:rPr>
          <w:lang w:val="en-US"/>
        </w:rPr>
        <w:t xml:space="preserve">From: </w:t>
      </w:r>
      <w:r w:rsidR="007D0804">
        <w:rPr>
          <w:lang w:val="en-US"/>
        </w:rPr>
        <w:t xml:space="preserve">Buckley </w:t>
      </w:r>
      <w:proofErr w:type="spellStart"/>
      <w:r w:rsidR="007D0804">
        <w:rPr>
          <w:lang w:val="en-US"/>
        </w:rPr>
        <w:t>Ebrey</w:t>
      </w:r>
      <w:proofErr w:type="spellEnd"/>
      <w:r w:rsidR="007D0804">
        <w:rPr>
          <w:lang w:val="en-US"/>
        </w:rPr>
        <w:t xml:space="preserve">, </w:t>
      </w:r>
      <w:proofErr w:type="spellStart"/>
      <w:r w:rsidR="007D0804">
        <w:rPr>
          <w:lang w:val="en-US"/>
        </w:rPr>
        <w:t>Patirica</w:t>
      </w:r>
      <w:proofErr w:type="spellEnd"/>
      <w:r w:rsidR="007D0804">
        <w:rPr>
          <w:lang w:val="en-US"/>
        </w:rPr>
        <w:t xml:space="preserve"> (ed), </w:t>
      </w:r>
      <w:r w:rsidR="007D0804">
        <w:rPr>
          <w:i/>
          <w:iCs/>
          <w:lang w:val="en-US"/>
        </w:rPr>
        <w:t xml:space="preserve">Chinese Civilization: A Sourcebook </w:t>
      </w:r>
      <w:r w:rsidR="007D0804" w:rsidRPr="007D0804">
        <w:rPr>
          <w:lang w:val="en-US"/>
        </w:rPr>
        <w:t>(2</w:t>
      </w:r>
      <w:r w:rsidR="007D0804" w:rsidRPr="007D0804">
        <w:rPr>
          <w:vertAlign w:val="superscript"/>
          <w:lang w:val="en-US"/>
        </w:rPr>
        <w:t>nd</w:t>
      </w:r>
      <w:r w:rsidR="007D0804" w:rsidRPr="007D0804">
        <w:rPr>
          <w:lang w:val="en-US"/>
        </w:rPr>
        <w:t xml:space="preserve"> Edition),</w:t>
      </w:r>
      <w:r w:rsidR="007D0804">
        <w:rPr>
          <w:lang w:val="en-US"/>
        </w:rPr>
        <w:t xml:space="preserve"> New York, The Free Press, 1981</w:t>
      </w:r>
    </w:p>
    <w:sectPr w:rsidR="00E5770D" w:rsidRPr="007D0804" w:rsidSect="00AC00FC">
      <w:pgSz w:w="11905" w:h="17337"/>
      <w:pgMar w:top="1245" w:right="396" w:bottom="9" w:left="61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0D"/>
    <w:rsid w:val="00255A02"/>
    <w:rsid w:val="007D0804"/>
    <w:rsid w:val="00AC00FC"/>
    <w:rsid w:val="00E5770D"/>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AC93"/>
  <w15:chartTrackingRefBased/>
  <w15:docId w15:val="{48CE4B75-464C-B64D-9E0F-775268CC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70D"/>
    <w:pPr>
      <w:autoSpaceDE w:val="0"/>
      <w:autoSpaceDN w:val="0"/>
      <w:adjustRightInd w:val="0"/>
    </w:pPr>
    <w:rPr>
      <w:rFonts w:ascii="Arial" w:hAnsi="Arial" w:cs="Arial"/>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 向南</dc:creator>
  <cp:keywords/>
  <dc:description/>
  <cp:lastModifiedBy>Steven Spence 向南</cp:lastModifiedBy>
  <cp:revision>2</cp:revision>
  <dcterms:created xsi:type="dcterms:W3CDTF">2024-01-21T08:33:00Z</dcterms:created>
  <dcterms:modified xsi:type="dcterms:W3CDTF">2024-01-21T22:43:00Z</dcterms:modified>
</cp:coreProperties>
</file>