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64F0A" w14:textId="77777777" w:rsidR="00287E1F" w:rsidRDefault="00287E1F" w:rsidP="00287E1F">
      <w:pPr>
        <w:rPr>
          <w:rFonts w:ascii="Avenir Next Condensed Demi Bold" w:hAnsi="Avenir Next Condensed Demi Bold"/>
        </w:rPr>
      </w:pPr>
      <w:r>
        <w:rPr>
          <w:rFonts w:ascii="Avenir Next Condensed Demi Bold" w:hAnsi="Avenir Next Condensed Demi Bold"/>
        </w:rPr>
        <w:t>League of Nations Dispute</w:t>
      </w:r>
      <w:r>
        <w:rPr>
          <w:rFonts w:ascii="Avenir Next Condensed Demi Bold" w:hAnsi="Avenir Next Condensed Demi Bold"/>
        </w:rPr>
        <w:tab/>
      </w:r>
      <w:r>
        <w:rPr>
          <w:rFonts w:ascii="Avenir Next Condensed Demi Bold" w:hAnsi="Avenir Next Condensed Demi Bold"/>
        </w:rPr>
        <w:tab/>
      </w:r>
      <w:r>
        <w:rPr>
          <w:rFonts w:ascii="Avenir Next Condensed Demi Bold" w:hAnsi="Avenir Next Condensed Demi Bold"/>
        </w:rPr>
        <w:tab/>
      </w:r>
      <w:r>
        <w:rPr>
          <w:rFonts w:ascii="Avenir Next Condensed Demi Bold" w:hAnsi="Avenir Next Condensed Demi Bold"/>
        </w:rPr>
        <w:tab/>
      </w:r>
      <w:r>
        <w:rPr>
          <w:rFonts w:ascii="Avenir Next Condensed Demi Bold" w:hAnsi="Avenir Next Condensed Demi Bold"/>
        </w:rPr>
        <w:tab/>
      </w:r>
      <w:r>
        <w:rPr>
          <w:rFonts w:ascii="Avenir Next Condensed Demi Bold" w:hAnsi="Avenir Next Condensed Demi Bold"/>
        </w:rPr>
        <w:tab/>
      </w:r>
      <w:r>
        <w:rPr>
          <w:rFonts w:ascii="Avenir Next Condensed Demi Bold" w:hAnsi="Avenir Next Condensed Demi Bold"/>
        </w:rPr>
        <w:tab/>
        <w:t>1921</w:t>
      </w:r>
    </w:p>
    <w:p w14:paraId="6562F82A" w14:textId="77777777" w:rsidR="00287E1F" w:rsidRDefault="00287E1F" w:rsidP="00287E1F">
      <w:pPr>
        <w:rPr>
          <w:rFonts w:ascii="Avenir Next Condensed Demi Bold" w:hAnsi="Avenir Next Condensed Demi Bold"/>
        </w:rPr>
      </w:pPr>
      <w:bookmarkStart w:id="0" w:name="_GoBack"/>
      <w:bookmarkEnd w:id="0"/>
    </w:p>
    <w:p w14:paraId="20D752AE" w14:textId="77777777" w:rsidR="00287E1F" w:rsidRPr="00AA515E" w:rsidRDefault="00287E1F" w:rsidP="00287E1F">
      <w:pPr>
        <w:rPr>
          <w:rFonts w:ascii="Lucida Grande" w:hAnsi="Lucida Grande" w:cs="Lucida Grande"/>
          <w:b/>
          <w:color w:val="000000"/>
          <w:sz w:val="36"/>
          <w:szCs w:val="36"/>
        </w:rPr>
      </w:pPr>
      <w:r w:rsidRPr="00AA515E">
        <w:rPr>
          <w:rFonts w:ascii="Avenir Next Condensed Demi Bold" w:hAnsi="Avenir Next Condensed Demi Bold"/>
          <w:b/>
          <w:noProof/>
          <w:sz w:val="36"/>
          <w:szCs w:val="36"/>
        </w:rPr>
        <mc:AlternateContent>
          <mc:Choice Requires="wps">
            <w:drawing>
              <wp:anchor distT="0" distB="0" distL="114300" distR="114300" simplePos="0" relativeHeight="251659264" behindDoc="0" locked="0" layoutInCell="1" allowOverlap="1" wp14:anchorId="6381DF23" wp14:editId="085A1C9B">
                <wp:simplePos x="0" y="0"/>
                <wp:positionH relativeFrom="column">
                  <wp:posOffset>2286000</wp:posOffset>
                </wp:positionH>
                <wp:positionV relativeFrom="paragraph">
                  <wp:posOffset>40640</wp:posOffset>
                </wp:positionV>
                <wp:extent cx="3657600" cy="3314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657600" cy="3314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AD1836" w14:textId="72D4E124" w:rsidR="00D76660" w:rsidRDefault="00D91FF6" w:rsidP="00287E1F">
                            <w:r>
                              <w:rPr>
                                <w:noProof/>
                              </w:rPr>
                              <w:drawing>
                                <wp:inline distT="0" distB="0" distL="0" distR="0" wp14:anchorId="5938808A" wp14:editId="5CFD81CD">
                                  <wp:extent cx="3454400" cy="2832608"/>
                                  <wp:effectExtent l="0" t="0" r="0" b="1270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4400" cy="28326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80pt;margin-top:3.2pt;width:4in;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" filled="f" stroked="f">
                <v:textbox>
                  <w:txbxContent>
                    <w:p w14:paraId="71AD1836" w14:textId="72D4E124" w:rsidR="00D76660" w:rsidRDefault="00D91FF6" w:rsidP="00287E1F">
                      <w:r>
                        <w:rPr>
                          <w:noProof/>
                        </w:rPr>
                        <w:drawing>
                          <wp:inline distT="0" distB="0" distL="0" distR="0" wp14:anchorId="5938808A" wp14:editId="5CFD81CD">
                            <wp:extent cx="3454400" cy="2832608"/>
                            <wp:effectExtent l="0" t="0" r="0" b="1270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4400" cy="2832608"/>
                                    </a:xfrm>
                                    <a:prstGeom prst="rect">
                                      <a:avLst/>
                                    </a:prstGeom>
                                    <a:noFill/>
                                    <a:ln>
                                      <a:noFill/>
                                    </a:ln>
                                  </pic:spPr>
                                </pic:pic>
                              </a:graphicData>
                            </a:graphic>
                          </wp:inline>
                        </w:drawing>
                      </w:r>
                    </w:p>
                  </w:txbxContent>
                </v:textbox>
                <w10:wrap type="square"/>
              </v:shape>
            </w:pict>
          </mc:Fallback>
        </mc:AlternateContent>
      </w:r>
      <w:r>
        <w:rPr>
          <w:rFonts w:ascii="Avenir Next Condensed Demi Bold" w:hAnsi="Avenir Next Condensed Demi Bold"/>
          <w:b/>
          <w:sz w:val="36"/>
          <w:szCs w:val="36"/>
        </w:rPr>
        <w:t>Upper Silesia</w:t>
      </w:r>
    </w:p>
    <w:p w14:paraId="7F8B9481" w14:textId="77777777" w:rsidR="00287E1F" w:rsidRDefault="00287E1F" w:rsidP="00287E1F">
      <w:pPr>
        <w:rPr>
          <w:rFonts w:ascii="Lucida Grande" w:hAnsi="Lucida Grande" w:cs="Lucida Grande"/>
          <w:b/>
          <w:color w:val="000000"/>
        </w:rPr>
      </w:pPr>
    </w:p>
    <w:p w14:paraId="28CD1B04" w14:textId="77777777" w:rsidR="00287E1F" w:rsidRDefault="00287E1F" w:rsidP="00287E1F">
      <w:pPr>
        <w:rPr>
          <w:rFonts w:ascii="Avenir Next Condensed Demi Bold" w:hAnsi="Avenir Next Condensed Demi Bold"/>
          <w:b/>
          <w:u w:val="single"/>
        </w:rPr>
      </w:pPr>
      <w:r>
        <w:rPr>
          <w:rFonts w:ascii="Avenir Next Condensed Demi Bold" w:hAnsi="Avenir Next Condensed Demi Bold"/>
          <w:b/>
          <w:u w:val="single"/>
        </w:rPr>
        <w:t>Disputers</w:t>
      </w:r>
    </w:p>
    <w:p w14:paraId="5F922F8F" w14:textId="77777777" w:rsidR="00287E1F" w:rsidRDefault="00287E1F" w:rsidP="00287E1F">
      <w:pPr>
        <w:rPr>
          <w:rFonts w:ascii="Avenir Next Condensed Demi Bold" w:hAnsi="Avenir Next Condensed Demi Bold"/>
        </w:rPr>
      </w:pPr>
      <w:r>
        <w:rPr>
          <w:rFonts w:ascii="Avenir Next Condensed Demi Bold" w:hAnsi="Avenir Next Condensed Demi Bold"/>
        </w:rPr>
        <w:t>Germany and Poland</w:t>
      </w:r>
    </w:p>
    <w:p w14:paraId="06376941" w14:textId="77777777" w:rsidR="00287E1F" w:rsidRDefault="00287E1F" w:rsidP="00287E1F">
      <w:pPr>
        <w:rPr>
          <w:rFonts w:ascii="Avenir Next Condensed Demi Bold" w:hAnsi="Avenir Next Condensed Demi Bold"/>
        </w:rPr>
      </w:pPr>
    </w:p>
    <w:p w14:paraId="16CD9019" w14:textId="77777777" w:rsidR="00287E1F" w:rsidRDefault="00287E1F" w:rsidP="00287E1F">
      <w:pPr>
        <w:rPr>
          <w:rFonts w:ascii="Avenir Next Condensed Demi Bold" w:hAnsi="Avenir Next Condensed Demi Bold"/>
          <w:u w:val="single"/>
        </w:rPr>
      </w:pPr>
      <w:r>
        <w:rPr>
          <w:rFonts w:ascii="Avenir Next Condensed Demi Bold" w:hAnsi="Avenir Next Condensed Demi Bold"/>
          <w:u w:val="single"/>
        </w:rPr>
        <w:t>Size</w:t>
      </w:r>
    </w:p>
    <w:p w14:paraId="671DCC5F" w14:textId="77777777" w:rsidR="00287E1F" w:rsidRDefault="00287E1F" w:rsidP="00287E1F">
      <w:pPr>
        <w:rPr>
          <w:rFonts w:ascii="Avenir Next Condensed Demi Bold" w:hAnsi="Avenir Next Condensed Demi Bold"/>
        </w:rPr>
      </w:pPr>
      <w:r>
        <w:rPr>
          <w:rFonts w:ascii="Avenir Next Condensed Demi Bold" w:hAnsi="Avenir Next Condensed Demi Bold"/>
        </w:rPr>
        <w:t>10,360 km2</w:t>
      </w:r>
    </w:p>
    <w:p w14:paraId="7D3648AD" w14:textId="77777777" w:rsidR="00287E1F" w:rsidRDefault="00287E1F" w:rsidP="00287E1F">
      <w:pPr>
        <w:rPr>
          <w:rFonts w:ascii="Avenir Next Condensed Demi Bold" w:hAnsi="Avenir Next Condensed Demi Bold"/>
        </w:rPr>
      </w:pPr>
      <w:r>
        <w:rPr>
          <w:rFonts w:ascii="Avenir Next Condensed Demi Bold" w:hAnsi="Avenir Next Condensed Demi Bold"/>
        </w:rPr>
        <w:t>23% of Pre-War German Coal Production</w:t>
      </w:r>
    </w:p>
    <w:p w14:paraId="268F11D4" w14:textId="77777777" w:rsidR="00287E1F" w:rsidRDefault="00287E1F" w:rsidP="00287E1F">
      <w:pPr>
        <w:rPr>
          <w:rFonts w:ascii="Avenir Next Condensed Demi Bold" w:hAnsi="Avenir Next Condensed Demi Bold"/>
        </w:rPr>
      </w:pPr>
    </w:p>
    <w:p w14:paraId="59ABCAF4" w14:textId="77777777" w:rsidR="00287E1F" w:rsidRDefault="00287E1F" w:rsidP="00287E1F">
      <w:pPr>
        <w:rPr>
          <w:rFonts w:ascii="Avenir Next Condensed Demi Bold" w:hAnsi="Avenir Next Condensed Demi Bold"/>
          <w:u w:val="single"/>
        </w:rPr>
      </w:pPr>
      <w:r>
        <w:rPr>
          <w:rFonts w:ascii="Avenir Next Condensed Demi Bold" w:hAnsi="Avenir Next Condensed Demi Bold"/>
          <w:u w:val="single"/>
        </w:rPr>
        <w:t>Population</w:t>
      </w:r>
    </w:p>
    <w:p w14:paraId="2E95E3C9" w14:textId="77777777" w:rsidR="00287E1F" w:rsidRDefault="00287E1F" w:rsidP="00287E1F">
      <w:pPr>
        <w:rPr>
          <w:rFonts w:ascii="Avenir Next Condensed Demi Bold" w:hAnsi="Avenir Next Condensed Demi Bold"/>
        </w:rPr>
      </w:pPr>
      <w:r>
        <w:rPr>
          <w:rFonts w:ascii="Avenir Next Condensed Demi Bold" w:hAnsi="Avenir Next Condensed Demi Bold"/>
        </w:rPr>
        <w:t>2,073,000</w:t>
      </w:r>
    </w:p>
    <w:p w14:paraId="47505423" w14:textId="77777777" w:rsidR="00287E1F" w:rsidRDefault="00287E1F" w:rsidP="00287E1F">
      <w:pPr>
        <w:rPr>
          <w:rFonts w:ascii="Avenir Next Condensed Demi Bold" w:hAnsi="Avenir Next Condensed Demi Bold"/>
        </w:rPr>
      </w:pPr>
      <w:r>
        <w:rPr>
          <w:rFonts w:ascii="Avenir Next Condensed Demi Bold" w:hAnsi="Avenir Next Condensed Demi Bold"/>
        </w:rPr>
        <w:t>(60% Ethnically Polish, 40% German)</w:t>
      </w:r>
    </w:p>
    <w:p w14:paraId="6FB88C71" w14:textId="77777777" w:rsidR="00287E1F" w:rsidRDefault="00287E1F" w:rsidP="00287E1F">
      <w:pPr>
        <w:rPr>
          <w:rFonts w:ascii="Avenir Next Condensed Demi Bold" w:hAnsi="Avenir Next Condensed Demi Bold"/>
        </w:rPr>
      </w:pPr>
    </w:p>
    <w:p w14:paraId="15F0C111" w14:textId="77777777" w:rsidR="00287E1F" w:rsidRDefault="00287E1F" w:rsidP="00287E1F">
      <w:pPr>
        <w:rPr>
          <w:rFonts w:ascii="Avenir Next Condensed Demi Bold" w:hAnsi="Avenir Next Condensed Demi Bold"/>
          <w:u w:val="single"/>
        </w:rPr>
      </w:pPr>
      <w:r>
        <w:rPr>
          <w:rFonts w:ascii="Avenir Next Condensed Demi Bold" w:hAnsi="Avenir Next Condensed Demi Bold"/>
          <w:u w:val="single"/>
        </w:rPr>
        <w:t>History</w:t>
      </w:r>
    </w:p>
    <w:p w14:paraId="502B5FF3" w14:textId="77777777" w:rsidR="00D76660" w:rsidRDefault="00287E1F" w:rsidP="00D76660">
      <w:pPr>
        <w:ind w:left="720" w:hanging="720"/>
        <w:rPr>
          <w:rFonts w:ascii="Wingdings" w:hAnsi="Wingdings"/>
          <w:color w:val="000000"/>
        </w:rPr>
      </w:pPr>
      <w:r w:rsidRPr="00B8227E">
        <w:rPr>
          <w:rFonts w:ascii="Wingdings" w:hAnsi="Wingdings"/>
          <w:color w:val="000000"/>
        </w:rPr>
        <w:t></w:t>
      </w:r>
      <w:r>
        <w:rPr>
          <w:rFonts w:ascii="Wingdings" w:hAnsi="Wingdings"/>
          <w:color w:val="000000"/>
        </w:rPr>
        <w:t></w:t>
      </w:r>
      <w:r>
        <w:rPr>
          <w:rFonts w:ascii="Wingdings" w:hAnsi="Wingdings"/>
          <w:color w:val="000000"/>
        </w:rPr>
        <w:tab/>
      </w:r>
      <w:proofErr w:type="gramStart"/>
      <w:r w:rsidR="00D76660">
        <w:rPr>
          <w:rFonts w:ascii="Avenir Next Condensed Demi Bold" w:hAnsi="Avenir Next Condensed Demi Bold"/>
          <w:color w:val="000000"/>
        </w:rPr>
        <w:t>This</w:t>
      </w:r>
      <w:proofErr w:type="gramEnd"/>
      <w:r w:rsidR="00D76660">
        <w:rPr>
          <w:rFonts w:ascii="Avenir Next Condensed Demi Bold" w:hAnsi="Avenir Next Condensed Demi Bold"/>
          <w:color w:val="000000"/>
        </w:rPr>
        <w:t xml:space="preserve"> area was hotly debated at the Treaty of Versailles. It was part of Germany until April 1920, when an allied commission took over the area until a plebiscite could be held, this </w:t>
      </w:r>
      <w:r w:rsidR="00C56192">
        <w:rPr>
          <w:rFonts w:ascii="Avenir Next Condensed Demi Bold" w:hAnsi="Avenir Next Condensed Demi Bold"/>
          <w:color w:val="000000"/>
        </w:rPr>
        <w:t>did not take place for another 1</w:t>
      </w:r>
      <w:r w:rsidR="00D76660">
        <w:rPr>
          <w:rFonts w:ascii="Avenir Next Condensed Demi Bold" w:hAnsi="Avenir Next Condensed Demi Bold"/>
          <w:color w:val="000000"/>
        </w:rPr>
        <w:t>1 months.</w:t>
      </w:r>
    </w:p>
    <w:p w14:paraId="2B0CBEA7" w14:textId="77777777" w:rsidR="00287E1F" w:rsidRDefault="00D76660" w:rsidP="00D76660">
      <w:pPr>
        <w:ind w:left="720" w:hanging="720"/>
        <w:rPr>
          <w:rFonts w:ascii="Avenir Next Condensed Demi Bold" w:hAnsi="Avenir Next Condensed Demi Bold"/>
          <w:color w:val="000000"/>
        </w:rPr>
      </w:pPr>
      <w:r w:rsidRPr="00B8227E">
        <w:rPr>
          <w:rFonts w:ascii="Wingdings" w:hAnsi="Wingdings"/>
          <w:color w:val="000000"/>
        </w:rPr>
        <w:t></w:t>
      </w:r>
      <w:r>
        <w:rPr>
          <w:rFonts w:ascii="Wingdings" w:hAnsi="Wingdings"/>
          <w:color w:val="000000"/>
        </w:rPr>
        <w:tab/>
      </w:r>
      <w:r w:rsidR="00C56192">
        <w:rPr>
          <w:rFonts w:ascii="Avenir Next Condensed Demi Bold" w:hAnsi="Avenir Next Condensed Demi Bold"/>
          <w:color w:val="000000"/>
        </w:rPr>
        <w:t>France and Britain were divided over this issue. France wanted to weaken Germany as much as possible, while Britain wanted an economically strengthened Germany.</w:t>
      </w:r>
    </w:p>
    <w:p w14:paraId="22FACA30" w14:textId="77777777" w:rsidR="00287E1F" w:rsidRDefault="00287E1F" w:rsidP="00C56192">
      <w:pPr>
        <w:ind w:left="720" w:hanging="720"/>
        <w:rPr>
          <w:rFonts w:ascii="Avenir Next Condensed Demi Bold" w:hAnsi="Avenir Next Condensed Demi Bold"/>
          <w:color w:val="000000"/>
        </w:rPr>
      </w:pPr>
      <w:r w:rsidRPr="00B8227E">
        <w:rPr>
          <w:rFonts w:ascii="Wingdings" w:hAnsi="Wingdings"/>
          <w:color w:val="000000"/>
        </w:rPr>
        <w:t></w:t>
      </w:r>
      <w:r>
        <w:rPr>
          <w:rFonts w:ascii="Wingdings" w:hAnsi="Wingdings"/>
          <w:color w:val="000000"/>
        </w:rPr>
        <w:t></w:t>
      </w:r>
      <w:r>
        <w:rPr>
          <w:rFonts w:ascii="Wingdings" w:hAnsi="Wingdings"/>
          <w:color w:val="000000"/>
        </w:rPr>
        <w:tab/>
      </w:r>
      <w:proofErr w:type="gramStart"/>
      <w:r w:rsidR="00C56192">
        <w:rPr>
          <w:rFonts w:ascii="Avenir Next Condensed Demi Bold" w:hAnsi="Avenir Next Condensed Demi Bold"/>
          <w:color w:val="000000"/>
        </w:rPr>
        <w:t>The</w:t>
      </w:r>
      <w:proofErr w:type="gramEnd"/>
      <w:r w:rsidR="00C56192">
        <w:rPr>
          <w:rFonts w:ascii="Avenir Next Condensed Demi Bold" w:hAnsi="Avenir Next Condensed Demi Bold"/>
          <w:color w:val="000000"/>
        </w:rPr>
        <w:t xml:space="preserve"> plebiscite, was inconclusive, an overall German majority was found, but this was in the cities; the majority of the rural population voted to join Poland. France also disagreed with the results as people who had emigrated from the area but were born there were allowed to vote, and these were mainly German.</w:t>
      </w:r>
    </w:p>
    <w:p w14:paraId="0A2B4BCA" w14:textId="77777777" w:rsidR="00287E1F" w:rsidRDefault="00287E1F" w:rsidP="00C56192">
      <w:pPr>
        <w:ind w:left="720" w:hanging="720"/>
        <w:rPr>
          <w:rFonts w:ascii="Avenir Next Condensed Demi Bold" w:hAnsi="Avenir Next Condensed Demi Bold"/>
          <w:color w:val="000000"/>
        </w:rPr>
      </w:pPr>
      <w:r w:rsidRPr="00B8227E">
        <w:rPr>
          <w:rFonts w:ascii="Wingdings" w:hAnsi="Wingdings"/>
          <w:color w:val="000000"/>
        </w:rPr>
        <w:t></w:t>
      </w:r>
      <w:r>
        <w:rPr>
          <w:rFonts w:ascii="Wingdings" w:hAnsi="Wingdings"/>
          <w:color w:val="000000"/>
        </w:rPr>
        <w:tab/>
      </w:r>
      <w:proofErr w:type="gramStart"/>
      <w:r w:rsidR="00C56192">
        <w:rPr>
          <w:rFonts w:ascii="Avenir Next Condensed Demi Bold" w:hAnsi="Avenir Next Condensed Demi Bold"/>
          <w:color w:val="000000"/>
        </w:rPr>
        <w:t>The</w:t>
      </w:r>
      <w:proofErr w:type="gramEnd"/>
      <w:r w:rsidR="00C56192">
        <w:rPr>
          <w:rFonts w:ascii="Avenir Next Condensed Demi Bold" w:hAnsi="Avenir Next Condensed Demi Bold"/>
          <w:color w:val="000000"/>
        </w:rPr>
        <w:t xml:space="preserve"> plebiscite was peaceful and had a very high turnout, but very soon riots developed, especially when it was decided that the industrial area would remain with Germany. Britain and France both sent troops to restore order to the region.</w:t>
      </w:r>
    </w:p>
    <w:p w14:paraId="082F0067" w14:textId="77777777" w:rsidR="00D91FF6" w:rsidRDefault="00D91FF6" w:rsidP="00C56192">
      <w:pPr>
        <w:ind w:left="720" w:hanging="720"/>
        <w:rPr>
          <w:rFonts w:ascii="Avenir Next Condensed Demi Bold" w:hAnsi="Avenir Next Condensed Demi Bold"/>
          <w:color w:val="000000"/>
        </w:rPr>
      </w:pPr>
    </w:p>
    <w:p w14:paraId="0E2F1EDA" w14:textId="40BF43D9" w:rsidR="00D91FF6" w:rsidRPr="00D91FF6" w:rsidRDefault="00D91FF6" w:rsidP="00C56192">
      <w:pPr>
        <w:ind w:left="720" w:hanging="720"/>
        <w:rPr>
          <w:rFonts w:ascii="Avenir Next Condensed Demi Bold" w:hAnsi="Avenir Next Condensed Demi Bold"/>
          <w:i/>
          <w:color w:val="000000"/>
        </w:rPr>
      </w:pPr>
      <w:r>
        <w:rPr>
          <w:rFonts w:ascii="Avenir Next Condensed Demi Bold" w:hAnsi="Avenir Next Condensed Demi Bold"/>
          <w:i/>
          <w:color w:val="000000"/>
        </w:rPr>
        <w:t>Polish and German Propaganda Posters</w:t>
      </w:r>
    </w:p>
    <w:p w14:paraId="3A072846" w14:textId="30F608FE" w:rsidR="00287E1F" w:rsidRPr="00DC458E" w:rsidRDefault="00287E1F" w:rsidP="00287E1F">
      <w:pPr>
        <w:rPr>
          <w:rFonts w:ascii="Avenir Next Condensed Demi Bold" w:hAnsi="Avenir Next Condensed Demi Bold"/>
        </w:rPr>
      </w:pPr>
    </w:p>
    <w:p w14:paraId="3FA0DF7E" w14:textId="189839C9" w:rsidR="00287E1F" w:rsidRPr="00DC458E" w:rsidRDefault="00D91FF6" w:rsidP="00287E1F">
      <w:pPr>
        <w:rPr>
          <w:rFonts w:ascii="Avenir Next Condensed Demi Bold" w:hAnsi="Avenir Next Condensed Demi Bold"/>
        </w:rPr>
      </w:pPr>
      <w:r>
        <w:rPr>
          <w:rFonts w:ascii="Avenir Next Condensed Demi Bold" w:hAnsi="Avenir Next Condensed Demi Bold"/>
          <w:noProof/>
        </w:rPr>
        <mc:AlternateContent>
          <mc:Choice Requires="wps">
            <w:drawing>
              <wp:anchor distT="0" distB="0" distL="114300" distR="114300" simplePos="0" relativeHeight="251662336" behindDoc="0" locked="0" layoutInCell="1" allowOverlap="1" wp14:anchorId="64ACE8E7" wp14:editId="22ED9057">
                <wp:simplePos x="0" y="0"/>
                <wp:positionH relativeFrom="column">
                  <wp:posOffset>3429000</wp:posOffset>
                </wp:positionH>
                <wp:positionV relativeFrom="paragraph">
                  <wp:posOffset>140970</wp:posOffset>
                </wp:positionV>
                <wp:extent cx="2514600" cy="26492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514600" cy="2649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1F05E3" w14:textId="31F2A664" w:rsidR="00D91FF6" w:rsidRDefault="00D91FF6" w:rsidP="00D91FF6">
                            <w:r>
                              <w:rPr>
                                <w:noProof/>
                              </w:rPr>
                              <w:drawing>
                                <wp:inline distT="0" distB="0" distL="0" distR="0" wp14:anchorId="2CE9ABB7" wp14:editId="3D01E720">
                                  <wp:extent cx="1638710" cy="2540000"/>
                                  <wp:effectExtent l="0" t="0" r="1270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9128" cy="25406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70pt;margin-top:11.1pt;width:198pt;height:20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" filled="f" stroked="f">
                <v:textbox>
                  <w:txbxContent>
                    <w:p w14:paraId="2B1F05E3" w14:textId="31F2A664" w:rsidR="00D91FF6" w:rsidRDefault="00D91FF6" w:rsidP="00D91FF6">
                      <w:r>
                        <w:rPr>
                          <w:noProof/>
                        </w:rPr>
                        <w:drawing>
                          <wp:inline distT="0" distB="0" distL="0" distR="0" wp14:anchorId="2CE9ABB7" wp14:editId="3D01E720">
                            <wp:extent cx="1638710" cy="2540000"/>
                            <wp:effectExtent l="0" t="0" r="1270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9128" cy="2540647"/>
                                    </a:xfrm>
                                    <a:prstGeom prst="rect">
                                      <a:avLst/>
                                    </a:prstGeom>
                                    <a:noFill/>
                                    <a:ln>
                                      <a:noFill/>
                                    </a:ln>
                                  </pic:spPr>
                                </pic:pic>
                              </a:graphicData>
                            </a:graphic>
                          </wp:inline>
                        </w:drawing>
                      </w:r>
                    </w:p>
                  </w:txbxContent>
                </v:textbox>
                <w10:wrap type="square"/>
              </v:shape>
            </w:pict>
          </mc:Fallback>
        </mc:AlternateContent>
      </w:r>
      <w:r w:rsidR="00287E1F">
        <w:rPr>
          <w:rFonts w:ascii="Avenir Next Condensed Demi Bold" w:hAnsi="Avenir Next Condensed Demi Bold"/>
          <w:noProof/>
        </w:rPr>
        <mc:AlternateContent>
          <mc:Choice Requires="wps">
            <w:drawing>
              <wp:anchor distT="0" distB="0" distL="114300" distR="114300" simplePos="0" relativeHeight="251660288" behindDoc="0" locked="0" layoutInCell="1" allowOverlap="1" wp14:anchorId="04082674" wp14:editId="33B35210">
                <wp:simplePos x="0" y="0"/>
                <wp:positionH relativeFrom="column">
                  <wp:posOffset>-228600</wp:posOffset>
                </wp:positionH>
                <wp:positionV relativeFrom="paragraph">
                  <wp:posOffset>140970</wp:posOffset>
                </wp:positionV>
                <wp:extent cx="2514600" cy="264922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4600" cy="2649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1F683C" w14:textId="2EE9FDA7" w:rsidR="00D76660" w:rsidRDefault="00D91FF6" w:rsidP="00287E1F">
                            <w:r>
                              <w:rPr>
                                <w:noProof/>
                              </w:rPr>
                              <w:drawing>
                                <wp:inline distT="0" distB="0" distL="0" distR="0" wp14:anchorId="6D86EC57" wp14:editId="3BAA1D33">
                                  <wp:extent cx="1739900" cy="2641483"/>
                                  <wp:effectExtent l="0" t="0" r="0" b="63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0838" cy="26429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7.95pt;margin-top:11.1pt;width:198pt;height:20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" filled="f" stroked="f">
                <v:textbox>
                  <w:txbxContent>
                    <w:p w14:paraId="031F683C" w14:textId="2EE9FDA7" w:rsidR="00D76660" w:rsidRDefault="00D91FF6" w:rsidP="00287E1F">
                      <w:r>
                        <w:rPr>
                          <w:noProof/>
                        </w:rPr>
                        <w:drawing>
                          <wp:inline distT="0" distB="0" distL="0" distR="0" wp14:anchorId="6D86EC57" wp14:editId="3BAA1D33">
                            <wp:extent cx="1739900" cy="2641483"/>
                            <wp:effectExtent l="0" t="0" r="0" b="63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0838" cy="2642907"/>
                                    </a:xfrm>
                                    <a:prstGeom prst="rect">
                                      <a:avLst/>
                                    </a:prstGeom>
                                    <a:noFill/>
                                    <a:ln>
                                      <a:noFill/>
                                    </a:ln>
                                  </pic:spPr>
                                </pic:pic>
                              </a:graphicData>
                            </a:graphic>
                          </wp:inline>
                        </w:drawing>
                      </w:r>
                    </w:p>
                  </w:txbxContent>
                </v:textbox>
                <w10:wrap type="square"/>
              </v:shape>
            </w:pict>
          </mc:Fallback>
        </mc:AlternateContent>
      </w:r>
    </w:p>
    <w:p w14:paraId="0E83708F" w14:textId="1C37828E" w:rsidR="004E7B12" w:rsidRDefault="004E7B12"/>
    <w:sectPr w:rsidR="004E7B12" w:rsidSect="004E7B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Next Condensed Demi Bold">
    <w:panose1 w:val="020B0706020202020204"/>
    <w:charset w:val="00"/>
    <w:family w:val="auto"/>
    <w:pitch w:val="variable"/>
    <w:sig w:usb0="8000002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1F"/>
    <w:rsid w:val="00287E1F"/>
    <w:rsid w:val="003400E9"/>
    <w:rsid w:val="004E7B12"/>
    <w:rsid w:val="007D360D"/>
    <w:rsid w:val="00C56192"/>
    <w:rsid w:val="00D76660"/>
    <w:rsid w:val="00D91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16D9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E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7E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E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7E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178</Words>
  <Characters>1016</Characters>
  <Application>Microsoft Macintosh Word</Application>
  <DocSecurity>0</DocSecurity>
  <Lines>8</Lines>
  <Paragraphs>2</Paragraphs>
  <ScaleCrop>false</ScaleCrop>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cp:lastModifiedBy>
  <cp:revision>4</cp:revision>
  <dcterms:created xsi:type="dcterms:W3CDTF">2015-01-12T00:10:00Z</dcterms:created>
  <dcterms:modified xsi:type="dcterms:W3CDTF">2015-01-12T04:35:00Z</dcterms:modified>
</cp:coreProperties>
</file>